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eastAsia="黑体"/>
          <w:bCs/>
          <w:sz w:val="44"/>
          <w:szCs w:val="44"/>
        </w:rPr>
      </w:pPr>
      <w:bookmarkStart w:id="0" w:name="_GoBack"/>
      <w:bookmarkEnd w:id="0"/>
      <w:r>
        <w:rPr>
          <w:rFonts w:eastAsia="黑体"/>
          <w:bCs/>
          <w:sz w:val="44"/>
          <w:szCs w:val="44"/>
        </w:rPr>
        <w:t>202</w:t>
      </w:r>
      <w:r>
        <w:rPr>
          <w:rFonts w:hint="eastAsia" w:eastAsia="黑体"/>
          <w:bCs/>
          <w:sz w:val="44"/>
          <w:szCs w:val="44"/>
        </w:rPr>
        <w:t>1</w:t>
      </w:r>
      <w:r>
        <w:rPr>
          <w:rFonts w:hint="eastAsia" w:ascii="黑体" w:eastAsia="黑体"/>
          <w:bCs/>
          <w:sz w:val="44"/>
          <w:szCs w:val="44"/>
        </w:rPr>
        <w:t>年长春市基层选调生人选推荐表</w:t>
      </w:r>
    </w:p>
    <w:tbl>
      <w:tblPr>
        <w:tblStyle w:val="4"/>
        <w:tblW w:w="9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568"/>
        <w:gridCol w:w="738"/>
        <w:gridCol w:w="1050"/>
        <w:gridCol w:w="1707"/>
        <w:gridCol w:w="1010"/>
        <w:gridCol w:w="530"/>
        <w:gridCol w:w="1078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别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族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 贯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 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 间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ind w:left="-163" w:leftChars="-78" w:right="-107" w:rightChars="-51" w:hanging="1"/>
              <w:jc w:val="center"/>
              <w:rPr>
                <w:sz w:val="24"/>
              </w:rPr>
            </w:pPr>
          </w:p>
        </w:tc>
        <w:tc>
          <w:tcPr>
            <w:tcW w:w="1813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 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 间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  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  间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 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 间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63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widowControl/>
              <w:ind w:firstLine="118" w:firstLineChars="49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 康</w:t>
            </w:r>
          </w:p>
          <w:p>
            <w:pPr>
              <w:ind w:firstLine="118" w:firstLineChars="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 况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9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 系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电 话</w:t>
            </w:r>
          </w:p>
        </w:tc>
        <w:tc>
          <w:tcPr>
            <w:tcW w:w="4063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宅电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9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  育</w:t>
            </w:r>
          </w:p>
        </w:tc>
        <w:tc>
          <w:tcPr>
            <w:tcW w:w="1050" w:type="dxa"/>
            <w:vAlign w:val="center"/>
          </w:tcPr>
          <w:p>
            <w:pPr>
              <w:ind w:left="-130" w:leftChars="-62" w:right="-124" w:rightChars="-59"/>
              <w:jc w:val="center"/>
              <w:rPr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毕业院校及专业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第二学历</w:t>
            </w:r>
          </w:p>
        </w:tc>
        <w:tc>
          <w:tcPr>
            <w:tcW w:w="1050" w:type="dxa"/>
            <w:vAlign w:val="center"/>
          </w:tcPr>
          <w:p>
            <w:pPr>
              <w:ind w:left="-130" w:leftChars="-62" w:right="-124" w:rightChars="-59"/>
              <w:jc w:val="center"/>
              <w:rPr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毕业院校及专业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20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现学习院系</w:t>
            </w:r>
          </w:p>
        </w:tc>
        <w:tc>
          <w:tcPr>
            <w:tcW w:w="7188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20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在校担任职务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（含社会兼职）</w:t>
            </w:r>
          </w:p>
        </w:tc>
        <w:tc>
          <w:tcPr>
            <w:tcW w:w="7188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2201" w:type="dxa"/>
            <w:gridSpan w:val="3"/>
            <w:vAlign w:val="center"/>
          </w:tcPr>
          <w:p>
            <w:pPr>
              <w:spacing w:before="109" w:beforeLines="35" w:after="109" w:afterLines="35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sz w:val="24"/>
              </w:rPr>
              <w:t>报考职位</w:t>
            </w:r>
          </w:p>
        </w:tc>
        <w:tc>
          <w:tcPr>
            <w:tcW w:w="7188" w:type="dxa"/>
            <w:gridSpan w:val="6"/>
            <w:vAlign w:val="center"/>
          </w:tcPr>
          <w:p>
            <w:pPr>
              <w:spacing w:before="109" w:beforeLines="35" w:after="109" w:afterLines="35"/>
              <w:rPr>
                <w:color w:val="FF000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长春市基层选调生职位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2201" w:type="dxa"/>
            <w:gridSpan w:val="3"/>
            <w:vAlign w:val="center"/>
          </w:tcPr>
          <w:p>
            <w:pPr>
              <w:spacing w:before="109" w:beforeLines="35" w:after="109" w:afterLines="3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是否服从调剂</w:t>
            </w:r>
          </w:p>
        </w:tc>
        <w:tc>
          <w:tcPr>
            <w:tcW w:w="7188" w:type="dxa"/>
            <w:gridSpan w:val="6"/>
            <w:vAlign w:val="center"/>
          </w:tcPr>
          <w:p>
            <w:pPr>
              <w:spacing w:before="109" w:beforeLines="35" w:after="109" w:afterLines="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</w:trPr>
        <w:tc>
          <w:tcPr>
            <w:tcW w:w="8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09" w:beforeLines="35" w:after="109" w:afterLines="3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spacing w:before="109" w:beforeLines="35" w:after="109" w:afterLines="35"/>
              <w:jc w:val="center"/>
              <w:rPr>
                <w:b/>
                <w:sz w:val="24"/>
              </w:rPr>
            </w:pPr>
          </w:p>
          <w:p>
            <w:pPr>
              <w:spacing w:before="109" w:beforeLines="35" w:after="109" w:afterLines="3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spacing w:before="109" w:beforeLines="35" w:after="109" w:afterLines="35"/>
              <w:jc w:val="center"/>
              <w:rPr>
                <w:b/>
                <w:sz w:val="24"/>
              </w:rPr>
            </w:pPr>
          </w:p>
          <w:p>
            <w:pPr>
              <w:spacing w:before="109" w:beforeLines="35" w:after="109" w:afterLines="3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spacing w:before="109" w:beforeLines="35" w:after="109" w:afterLines="35"/>
              <w:jc w:val="center"/>
              <w:rPr>
                <w:b/>
                <w:sz w:val="24"/>
              </w:rPr>
            </w:pPr>
          </w:p>
          <w:p>
            <w:pPr>
              <w:spacing w:before="109" w:beforeLines="35" w:after="109" w:afterLines="35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494" w:type="dxa"/>
            <w:gridSpan w:val="8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rPr>
                <w:sz w:val="24"/>
              </w:rPr>
            </w:pPr>
          </w:p>
          <w:p>
            <w:pPr>
              <w:spacing w:before="109" w:beforeLines="35" w:after="109" w:afterLines="35"/>
              <w:rPr>
                <w:sz w:val="24"/>
              </w:rPr>
            </w:pPr>
          </w:p>
          <w:p>
            <w:pPr>
              <w:spacing w:before="109" w:beforeLines="35" w:after="109" w:afterLines="35"/>
              <w:rPr>
                <w:sz w:val="24"/>
              </w:rPr>
            </w:pPr>
          </w:p>
          <w:p>
            <w:pPr>
              <w:spacing w:before="109" w:beforeLines="35" w:after="109" w:afterLines="35"/>
              <w:rPr>
                <w:sz w:val="24"/>
              </w:rPr>
            </w:pPr>
          </w:p>
          <w:p>
            <w:pPr>
              <w:spacing w:before="109" w:beforeLines="35" w:after="109" w:afterLines="35"/>
              <w:rPr>
                <w:sz w:val="24"/>
              </w:rPr>
            </w:pPr>
          </w:p>
          <w:p>
            <w:pPr>
              <w:spacing w:before="109" w:beforeLines="35" w:after="109" w:afterLines="35"/>
              <w:rPr>
                <w:sz w:val="24"/>
              </w:rPr>
            </w:pPr>
          </w:p>
          <w:p>
            <w:pPr>
              <w:spacing w:before="109" w:beforeLines="35" w:after="109" w:afterLines="35"/>
              <w:rPr>
                <w:sz w:val="24"/>
              </w:rPr>
            </w:pPr>
          </w:p>
          <w:p>
            <w:pPr>
              <w:spacing w:before="109" w:beforeLines="35" w:after="109" w:afterLines="35"/>
              <w:rPr>
                <w:sz w:val="24"/>
              </w:rPr>
            </w:pPr>
          </w:p>
          <w:p>
            <w:pPr>
              <w:spacing w:before="109" w:beforeLines="35" w:after="109" w:afterLines="35"/>
              <w:rPr>
                <w:sz w:val="24"/>
              </w:rPr>
            </w:pPr>
          </w:p>
          <w:p>
            <w:pPr>
              <w:spacing w:before="109" w:beforeLines="35" w:after="109" w:afterLines="35"/>
              <w:rPr>
                <w:sz w:val="24"/>
              </w:rPr>
            </w:pPr>
          </w:p>
        </w:tc>
      </w:tr>
    </w:tbl>
    <w:p>
      <w:pPr>
        <w:spacing w:before="156" w:beforeLines="50"/>
        <w:rPr>
          <w:sz w:val="18"/>
        </w:rPr>
      </w:pPr>
    </w:p>
    <w:tbl>
      <w:tblPr>
        <w:tblStyle w:val="4"/>
        <w:tblpPr w:leftFromText="180" w:rightFromText="180" w:vertAnchor="text" w:horzAnchor="margin" w:tblpY="122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064"/>
        <w:gridCol w:w="936"/>
        <w:gridCol w:w="936"/>
        <w:gridCol w:w="936"/>
        <w:gridCol w:w="4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参加社会活动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及受奖励情况</w:t>
            </w:r>
          </w:p>
        </w:tc>
        <w:tc>
          <w:tcPr>
            <w:tcW w:w="7268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atLeast"/>
        </w:trPr>
        <w:tc>
          <w:tcPr>
            <w:tcW w:w="19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获得奖学金情况</w:t>
            </w:r>
          </w:p>
        </w:tc>
        <w:tc>
          <w:tcPr>
            <w:tcW w:w="7268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 谓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 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月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 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 貌</w:t>
            </w:r>
          </w:p>
        </w:tc>
        <w:tc>
          <w:tcPr>
            <w:tcW w:w="44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34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934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34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34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34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34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9" w:hRule="exact"/>
        </w:trPr>
        <w:tc>
          <w:tcPr>
            <w:tcW w:w="93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332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本人承诺：自觉遵守公务员录用的有关规定及2021年长春市基层选调生考试录用的有关政策；诚信报名，表中所填信息真实有效，不虚报、瞒报，不骗取考试资格。对违反以上承诺所造成的后果，本人自愿承担相应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b/>
                <w:sz w:val="24"/>
              </w:rPr>
              <w:t xml:space="preserve">  （手写签名并按手印）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</w:t>
            </w:r>
          </w:p>
          <w:p>
            <w:pPr>
              <w:ind w:firstLine="5431" w:firstLineChars="225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月  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exact"/>
        </w:trPr>
        <w:tc>
          <w:tcPr>
            <w:tcW w:w="93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332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b/>
                <w:sz w:val="24"/>
              </w:rPr>
              <w:t xml:space="preserve">  （盖     章）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</w:t>
            </w:r>
          </w:p>
          <w:p>
            <w:pPr>
              <w:ind w:firstLine="5431" w:firstLineChars="225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月  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exact"/>
        </w:trPr>
        <w:tc>
          <w:tcPr>
            <w:tcW w:w="93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市委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组织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332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1560" w:hanging="1560" w:hangingChars="6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b/>
                <w:sz w:val="24"/>
              </w:rPr>
              <w:t>（盖     章）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</w:t>
            </w:r>
          </w:p>
          <w:p>
            <w:pPr>
              <w:ind w:firstLine="5481" w:firstLineChars="2275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年    月    日</w:t>
            </w:r>
          </w:p>
        </w:tc>
      </w:tr>
    </w:tbl>
    <w:p>
      <w:pPr>
        <w:spacing w:before="156" w:beforeLines="50"/>
      </w:pPr>
      <w:r>
        <w:rPr>
          <w:rFonts w:hint="eastAsia" w:ascii="楷体_GB2312" w:eastAsia="楷体_GB2312"/>
          <w:b/>
          <w:szCs w:val="22"/>
        </w:rPr>
        <w:t>注：此表须正反面打印在一张A4纸上，一式三份，市委组织部、所在高校及学生本人各一份。</w:t>
      </w:r>
    </w:p>
    <w:sectPr>
      <w:headerReference r:id="rId3" w:type="default"/>
      <w:footerReference r:id="rId4" w:type="default"/>
      <w:footerReference r:id="rId5" w:type="even"/>
      <w:pgSz w:w="11906" w:h="16838"/>
      <w:pgMar w:top="1871" w:right="1701" w:bottom="153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C4E25"/>
    <w:rsid w:val="485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2021-02-09T14:50:00Z</dcterms:created>
  <dc:creator>阿斌</dc:creator>
  <cp:lastModifiedBy>阿斌</cp:lastModifiedBy>
  <dcterms:modified xsi:type="dcterms:W3CDTF">2021-02-09T14:51:18Z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