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3602" w:firstLineChars="1000"/>
        <w:rPr>
          <w:rFonts w:hint="eastAsia" w:ascii="Times New Roman" w:hAnsi="Times New Roman" w:eastAsia="方正仿宋_GBK"/>
          <w:b/>
          <w:bCs/>
          <w:color w:val="000000"/>
          <w:sz w:val="36"/>
          <w:szCs w:val="36"/>
          <w:lang w:eastAsia="zh-CN"/>
        </w:rPr>
      </w:pPr>
      <w:r>
        <w:rPr>
          <w:rFonts w:hint="eastAsia" w:ascii="Times New Roman" w:hAnsi="Times New Roman" w:eastAsia="方正仿宋_GBK"/>
          <w:b/>
          <w:bCs/>
          <w:color w:val="000000"/>
          <w:sz w:val="36"/>
          <w:szCs w:val="36"/>
          <w:lang w:eastAsia="zh-CN"/>
        </w:rPr>
        <w:t>体检须知</w:t>
      </w:r>
    </w:p>
    <w:p>
      <w:pPr>
        <w:spacing w:line="500" w:lineRule="exact"/>
        <w:ind w:firstLine="600"/>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一、体检时要将个人疾病史如实、主动告知体检医师。</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二、体检时应在医师指导下检查所有体检项目，不能漏项，以免影响录取。</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三、体检前3～5天饮食宜清淡，不吃油腻食物（动物内脏、肥肉等）和淀粉类产气食物，不饮酒，禁食火锅等；检查前一天不要过度疲劳，注意休息，晚上九点后禁食。体检前不要剧烈运动。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四、体检当天清晨憋足小便，空腹到体检中心检查。若无小便，请抽完血后再饮水。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五、做X线检查时，宜穿棉质内衣，勿穿带有金属纽扣的衣服、文胸；请摘去项链、手机、钢笔、钥匙等金属物品。怀孕及有可能怀孕的女性，一般不做X线检查。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六、经期及怀孕者提前与前台工作人员说明。</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七、体检中心为体检者免费提供营养早餐，但须在抽血、B超检查后方可进行。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八、需要复检者另行通知，复检只能进行一次，体检结果以复检结论为准。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九、考生需认真听取工作人员交代的注意事项，体检过程中遵从工作人员安排。</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lang w:val="en-US" w:eastAsia="zh-CN"/>
        </w:rPr>
        <w:t>十、禁止替检，不弄虚作假，一经发现交相关部门处理。</w:t>
      </w:r>
    </w:p>
    <w:p>
      <w:pPr>
        <w:spacing w:line="500" w:lineRule="exact"/>
        <w:ind w:firstLine="600"/>
        <w:rPr>
          <w:rFonts w:hint="eastAsia" w:ascii="Times New Roman" w:hAnsi="Times New Roman" w:eastAsia="方正仿宋_GBK"/>
          <w:color w:val="000000"/>
          <w:sz w:val="32"/>
          <w:szCs w:val="32"/>
          <w:lang w:eastAsia="zh-CN"/>
        </w:rPr>
      </w:pPr>
    </w:p>
    <w:p>
      <w:bookmarkStart w:id="0" w:name="_GoBack"/>
      <w:bookmarkEnd w:id="0"/>
    </w:p>
    <w:sectPr>
      <w:headerReference r:id="rId3" w:type="default"/>
      <w:footerReference r:id="rId4" w:type="default"/>
      <w:footerReference r:id="rId5" w:type="even"/>
      <w:pgSz w:w="11906" w:h="16838"/>
      <w:pgMar w:top="1701"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1"/>
                            </w:rPr>
                          </w:pPr>
                          <w:r>
                            <w:fldChar w:fldCharType="begin"/>
                          </w:r>
                          <w:r>
                            <w:rPr>
                              <w:rStyle w:val="11"/>
                            </w:rPr>
                            <w:instrText xml:space="preserve">PAGE  </w:instrText>
                          </w:r>
                          <w:r>
                            <w:fldChar w:fldCharType="separate"/>
                          </w:r>
                          <w:r>
                            <w:rPr>
                              <w:rStyle w:val="11"/>
                            </w:rP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7"/>
                      <w:rPr>
                        <w:rStyle w:val="11"/>
                      </w:rPr>
                    </w:pPr>
                    <w:r>
                      <w:fldChar w:fldCharType="begin"/>
                    </w:r>
                    <w:r>
                      <w:rPr>
                        <w:rStyle w:val="11"/>
                      </w:rPr>
                      <w:instrText xml:space="preserve">PAGE  </w:instrText>
                    </w:r>
                    <w:r>
                      <w:fldChar w:fldCharType="separate"/>
                    </w:r>
                    <w:r>
                      <w:rPr>
                        <w:rStyle w:val="11"/>
                      </w:rP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1"/>
      </w:rPr>
    </w:pPr>
    <w:r>
      <w:fldChar w:fldCharType="begin"/>
    </w:r>
    <w:r>
      <w:rPr>
        <w:rStyle w:val="11"/>
      </w:rPr>
      <w:instrText xml:space="preserve">PAGE  </w:instrTex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7018D"/>
    <w:rsid w:val="378701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2020-12-01T10:48:00Z</dcterms:created>
  <dc:creator>ASUS</dc:creator>
  <cp:lastModifiedBy>ASUS</cp:lastModifiedBy>
  <dcterms:modified xsi:type="dcterms:W3CDTF">2020-12-01T10:49:05Z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