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79" w:rsidRPr="00860705" w:rsidRDefault="00860705" w:rsidP="00860705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860705">
        <w:rPr>
          <w:rFonts w:ascii="方正小标宋简体" w:eastAsia="方正小标宋简体" w:hAnsi="Times New Roman" w:cs="Times New Roman" w:hint="eastAsia"/>
          <w:sz w:val="44"/>
          <w:szCs w:val="44"/>
        </w:rPr>
        <w:t>安宁市国有资产运营中心简介</w:t>
      </w:r>
    </w:p>
    <w:p w:rsidR="00860705" w:rsidRDefault="00860705" w:rsidP="00860705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913010" w:rsidRPr="004B4CDF" w:rsidRDefault="008B799E" w:rsidP="008B799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安宁市国有资产运营中心</w:t>
      </w:r>
      <w:r w:rsidRPr="00E552E2">
        <w:rPr>
          <w:rFonts w:ascii="Times New Roman" w:eastAsia="仿宋_GB2312" w:hAnsi="Times New Roman" w:cs="Times New Roman" w:hint="eastAsia"/>
          <w:sz w:val="32"/>
          <w:szCs w:val="32"/>
        </w:rPr>
        <w:t>为安宁市全额拨款事业单位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，机构规格正科级</w:t>
      </w:r>
      <w:r w:rsidRPr="00E552E2">
        <w:rPr>
          <w:rFonts w:ascii="Times New Roman" w:eastAsia="仿宋_GB2312" w:hAnsi="Times New Roman" w:cs="Times New Roman" w:hint="eastAsia"/>
          <w:sz w:val="32"/>
          <w:szCs w:val="32"/>
        </w:rPr>
        <w:t>，核定事业编制</w:t>
      </w:r>
      <w:r w:rsidRPr="00E552E2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552E2">
        <w:rPr>
          <w:rFonts w:ascii="Times New Roman" w:eastAsia="仿宋_GB2312" w:hAnsi="Times New Roman" w:cs="Times New Roman" w:hint="eastAsia"/>
          <w:sz w:val="32"/>
          <w:szCs w:val="32"/>
        </w:rPr>
        <w:t>名（管理岗位），设立内设机构</w:t>
      </w:r>
      <w:r w:rsidRPr="00E552E2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个，分别为办公室、企业改革与产权管理科、统计绩效科、人事监察科，</w:t>
      </w:r>
      <w:r w:rsidR="004B4CDF" w:rsidRPr="004B4CDF">
        <w:rPr>
          <w:rFonts w:ascii="Times New Roman" w:eastAsia="仿宋_GB2312" w:hAnsi="Times New Roman" w:cs="Times New Roman" w:hint="eastAsia"/>
          <w:sz w:val="32"/>
          <w:szCs w:val="32"/>
        </w:rPr>
        <w:t>目前在编在职实有人数</w:t>
      </w:r>
      <w:r w:rsidR="004B4CDF" w:rsidRPr="004B4CDF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4B4CDF" w:rsidRPr="004B4CDF">
        <w:rPr>
          <w:rFonts w:ascii="Times New Roman" w:eastAsia="仿宋_GB2312" w:hAnsi="Times New Roman" w:cs="Times New Roman" w:hint="eastAsia"/>
          <w:sz w:val="32"/>
          <w:szCs w:val="32"/>
        </w:rPr>
        <w:t>人，领导职数</w:t>
      </w:r>
      <w:r w:rsidR="004B4CDF" w:rsidRPr="004B4CDF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4B4CDF" w:rsidRPr="004B4CDF">
        <w:rPr>
          <w:rFonts w:ascii="Times New Roman" w:eastAsia="仿宋_GB2312" w:hAnsi="Times New Roman" w:cs="Times New Roman" w:hint="eastAsia"/>
          <w:sz w:val="32"/>
          <w:szCs w:val="32"/>
        </w:rPr>
        <w:t>名（一正、一副）。</w:t>
      </w:r>
    </w:p>
    <w:p w:rsidR="003D3975" w:rsidRPr="003D3975" w:rsidRDefault="008B799E" w:rsidP="00E552E2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</w:t>
      </w:r>
      <w:r w:rsidR="003D3975" w:rsidRPr="003D3975">
        <w:rPr>
          <w:rFonts w:ascii="黑体" w:eastAsia="黑体" w:hAnsi="黑体" w:cs="Times New Roman" w:hint="eastAsia"/>
          <w:sz w:val="32"/>
          <w:szCs w:val="32"/>
        </w:rPr>
        <w:t>、</w:t>
      </w:r>
      <w:r>
        <w:rPr>
          <w:rFonts w:ascii="黑体" w:eastAsia="黑体" w:hAnsi="黑体" w:cs="Times New Roman" w:hint="eastAsia"/>
          <w:sz w:val="32"/>
          <w:szCs w:val="32"/>
        </w:rPr>
        <w:t>主要</w:t>
      </w:r>
      <w:r w:rsidR="003D3975" w:rsidRPr="003D3975">
        <w:rPr>
          <w:rFonts w:ascii="黑体" w:eastAsia="黑体" w:hAnsi="黑体" w:cs="Times New Roman" w:hint="eastAsia"/>
          <w:sz w:val="32"/>
          <w:szCs w:val="32"/>
        </w:rPr>
        <w:t>职能职责</w:t>
      </w:r>
    </w:p>
    <w:p w:rsidR="004B4CDF" w:rsidRDefault="00E552E2" w:rsidP="00E552E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C1886">
        <w:rPr>
          <w:rFonts w:ascii="Times New Roman" w:eastAsia="仿宋_GB2312" w:hAnsi="Times New Roman" w:cs="Times New Roman" w:hint="eastAsia"/>
          <w:sz w:val="32"/>
          <w:szCs w:val="32"/>
        </w:rPr>
        <w:t>根据安宁市人民政府国有资产监督管理委员会授权，依照《中华人民共和国公司法》、《中华人民共和国企业国有资产法》等法律和行政法规，代表市政府履行国有资产出资人职责</w:t>
      </w:r>
      <w:r w:rsidR="00913010" w:rsidRPr="008C1886">
        <w:rPr>
          <w:rFonts w:ascii="Times New Roman" w:eastAsia="仿宋_GB2312" w:hAnsi="Times New Roman" w:cs="Times New Roman" w:hint="eastAsia"/>
          <w:sz w:val="32"/>
          <w:szCs w:val="32"/>
        </w:rPr>
        <w:t>。按照国家颁布的国有资产保值增值指标体系，</w:t>
      </w:r>
      <w:r w:rsidR="004B4CDF">
        <w:rPr>
          <w:rFonts w:ascii="Times New Roman" w:eastAsia="仿宋_GB2312" w:hAnsi="Times New Roman" w:cs="Times New Roman" w:hint="eastAsia"/>
          <w:sz w:val="32"/>
          <w:szCs w:val="32"/>
        </w:rPr>
        <w:t>优化国有资本布局、规范国有资本运作，提高国有资本</w:t>
      </w:r>
      <w:r w:rsidR="00760291">
        <w:rPr>
          <w:rFonts w:ascii="Times New Roman" w:eastAsia="仿宋_GB2312" w:hAnsi="Times New Roman" w:cs="Times New Roman" w:hint="eastAsia"/>
          <w:sz w:val="32"/>
          <w:szCs w:val="32"/>
        </w:rPr>
        <w:t>回报</w:t>
      </w:r>
      <w:r w:rsidR="004B4CDF">
        <w:rPr>
          <w:rFonts w:ascii="Times New Roman" w:eastAsia="仿宋_GB2312" w:hAnsi="Times New Roman" w:cs="Times New Roman" w:hint="eastAsia"/>
          <w:sz w:val="32"/>
          <w:szCs w:val="32"/>
        </w:rPr>
        <w:t>、维护国有资本安全，实现国有资产保值增值。承担监督所监管企业国有资产保值增的责任，</w:t>
      </w:r>
      <w:r w:rsidR="004B4CDF" w:rsidRPr="008C1886">
        <w:rPr>
          <w:rFonts w:ascii="Times New Roman" w:eastAsia="仿宋_GB2312" w:hAnsi="Times New Roman" w:cs="Times New Roman" w:hint="eastAsia"/>
          <w:sz w:val="32"/>
          <w:szCs w:val="32"/>
        </w:rPr>
        <w:t>通过法定程序和干部管理权限对所监管企业负</w:t>
      </w:r>
      <w:r w:rsidR="004B4CDF">
        <w:rPr>
          <w:rFonts w:ascii="Times New Roman" w:eastAsia="仿宋_GB2312" w:hAnsi="Times New Roman" w:cs="Times New Roman" w:hint="eastAsia"/>
          <w:sz w:val="32"/>
          <w:szCs w:val="32"/>
        </w:rPr>
        <w:t>责人进行建议任免或任免提名、考核，并根据其综合考核结果进行奖惩；</w:t>
      </w:r>
      <w:r w:rsidR="00E412B2">
        <w:rPr>
          <w:rFonts w:ascii="Times New Roman" w:eastAsia="仿宋_GB2312" w:hAnsi="Times New Roman" w:cs="Times New Roman" w:hint="eastAsia"/>
          <w:sz w:val="32"/>
          <w:szCs w:val="32"/>
        </w:rPr>
        <w:t>负责对所监管企业党的建设的组织协调、</w:t>
      </w:r>
      <w:r w:rsidR="00E412B2" w:rsidRPr="008C1886">
        <w:rPr>
          <w:rFonts w:ascii="Times New Roman" w:eastAsia="仿宋_GB2312" w:hAnsi="Times New Roman" w:cs="Times New Roman" w:hint="eastAsia"/>
          <w:sz w:val="32"/>
          <w:szCs w:val="32"/>
        </w:rPr>
        <w:t>督促指导</w:t>
      </w:r>
      <w:r w:rsidR="00E412B2">
        <w:rPr>
          <w:rFonts w:ascii="Times New Roman" w:eastAsia="仿宋_GB2312" w:hAnsi="Times New Roman" w:cs="Times New Roman" w:hint="eastAsia"/>
          <w:sz w:val="32"/>
          <w:szCs w:val="32"/>
        </w:rPr>
        <w:t>及国有资产基础管理。</w:t>
      </w:r>
    </w:p>
    <w:p w:rsidR="004B4CDF" w:rsidRPr="003D3975" w:rsidRDefault="008B799E" w:rsidP="00E552E2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</w:t>
      </w:r>
      <w:r w:rsidR="003D3975" w:rsidRPr="003D3975">
        <w:rPr>
          <w:rFonts w:ascii="黑体" w:eastAsia="黑体" w:hAnsi="黑体" w:cs="Times New Roman" w:hint="eastAsia"/>
          <w:sz w:val="32"/>
          <w:szCs w:val="32"/>
        </w:rPr>
        <w:t>、单位地址</w:t>
      </w:r>
    </w:p>
    <w:p w:rsidR="008C1886" w:rsidRDefault="003D3975" w:rsidP="003D397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安宁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市宁湖大厦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楼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809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室。</w:t>
      </w:r>
      <w:bookmarkStart w:id="0" w:name="_GoBack"/>
      <w:bookmarkEnd w:id="0"/>
    </w:p>
    <w:p w:rsidR="003D3975" w:rsidRDefault="003D3975" w:rsidP="003D3975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3D3975">
        <w:rPr>
          <w:rFonts w:ascii="黑体" w:eastAsia="黑体" w:hAnsi="黑体" w:cs="Times New Roman" w:hint="eastAsia"/>
          <w:sz w:val="32"/>
          <w:szCs w:val="32"/>
        </w:rPr>
        <w:t>四、</w:t>
      </w:r>
      <w:r>
        <w:rPr>
          <w:rFonts w:ascii="黑体" w:eastAsia="黑体" w:hAnsi="黑体" w:cs="Times New Roman" w:hint="eastAsia"/>
          <w:sz w:val="32"/>
          <w:szCs w:val="32"/>
        </w:rPr>
        <w:t>联系人及电话</w:t>
      </w:r>
    </w:p>
    <w:p w:rsidR="003D3975" w:rsidRPr="003D3975" w:rsidRDefault="003D3975" w:rsidP="003D3975">
      <w:pPr>
        <w:spacing w:line="56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>联系人：廖继宏</w:t>
      </w:r>
    </w:p>
    <w:p w:rsidR="003D3975" w:rsidRPr="003D3975" w:rsidRDefault="003D3975" w:rsidP="008B799E">
      <w:pPr>
        <w:spacing w:line="56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>联系电话：68785778、13908808408</w:t>
      </w:r>
    </w:p>
    <w:sectPr w:rsidR="003D3975" w:rsidRPr="003D3975" w:rsidSect="00860705">
      <w:footerReference w:type="even" r:id="rId8"/>
      <w:footerReference w:type="default" r:id="rId9"/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62E" w:rsidRDefault="005E262E" w:rsidP="003D3975">
      <w:r>
        <w:separator/>
      </w:r>
    </w:p>
  </w:endnote>
  <w:endnote w:type="continuationSeparator" w:id="0">
    <w:p w:rsidR="005E262E" w:rsidRDefault="005E262E" w:rsidP="003D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898022"/>
      <w:docPartObj>
        <w:docPartGallery w:val="Page Numbers (Bottom of Page)"/>
        <w:docPartUnique/>
      </w:docPartObj>
    </w:sdtPr>
    <w:sdtEndPr/>
    <w:sdtContent>
      <w:p w:rsidR="003D3975" w:rsidRDefault="003D3975" w:rsidP="003D3975">
        <w:pPr>
          <w:pStyle w:val="a4"/>
          <w:numPr>
            <w:ilvl w:val="0"/>
            <w:numId w:val="2"/>
          </w:numPr>
        </w:pPr>
        <w:r w:rsidRPr="003D39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397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39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799E" w:rsidRPr="008B799E">
          <w:rPr>
            <w:rFonts w:ascii="Times New Roman" w:hAnsi="Times New Roman" w:cs="Times New Roman"/>
            <w:noProof/>
            <w:sz w:val="28"/>
            <w:szCs w:val="28"/>
            <w:lang w:val="zh-CN"/>
          </w:rPr>
          <w:t>2</w:t>
        </w:r>
        <w:r w:rsidRPr="003D3975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Pr="003D3975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 w:rsidR="003D3975" w:rsidRDefault="003D397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801763"/>
      <w:docPartObj>
        <w:docPartGallery w:val="Page Numbers (Bottom of Page)"/>
        <w:docPartUnique/>
      </w:docPartObj>
    </w:sdtPr>
    <w:sdtEndPr/>
    <w:sdtContent>
      <w:p w:rsidR="003D3975" w:rsidRDefault="003D3975" w:rsidP="003D3975">
        <w:pPr>
          <w:pStyle w:val="a4"/>
          <w:numPr>
            <w:ilvl w:val="0"/>
            <w:numId w:val="1"/>
          </w:numPr>
          <w:jc w:val="right"/>
        </w:pPr>
        <w:r w:rsidRPr="003D39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397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39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799E" w:rsidRPr="008B799E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 w:rsidRPr="003D3975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Pr="003D3975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 w:rsidR="003D3975" w:rsidRDefault="003D39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62E" w:rsidRDefault="005E262E" w:rsidP="003D3975">
      <w:r>
        <w:separator/>
      </w:r>
    </w:p>
  </w:footnote>
  <w:footnote w:type="continuationSeparator" w:id="0">
    <w:p w:rsidR="005E262E" w:rsidRDefault="005E262E" w:rsidP="003D3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E694D"/>
    <w:multiLevelType w:val="hybridMultilevel"/>
    <w:tmpl w:val="2AD0D632"/>
    <w:lvl w:ilvl="0" w:tplc="105CF7F6">
      <w:start w:val="4"/>
      <w:numFmt w:val="bullet"/>
      <w:lvlText w:val="—"/>
      <w:lvlJc w:val="left"/>
      <w:pPr>
        <w:ind w:left="36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06232D"/>
    <w:multiLevelType w:val="hybridMultilevel"/>
    <w:tmpl w:val="1D603CD2"/>
    <w:lvl w:ilvl="0" w:tplc="28164066">
      <w:start w:val="4"/>
      <w:numFmt w:val="bullet"/>
      <w:lvlText w:val="—"/>
      <w:lvlJc w:val="left"/>
      <w:pPr>
        <w:ind w:left="36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7F"/>
    <w:rsid w:val="003D3975"/>
    <w:rsid w:val="004B4CDF"/>
    <w:rsid w:val="005841A2"/>
    <w:rsid w:val="005C6F6B"/>
    <w:rsid w:val="005E262E"/>
    <w:rsid w:val="00760291"/>
    <w:rsid w:val="00860705"/>
    <w:rsid w:val="008B799E"/>
    <w:rsid w:val="008C1886"/>
    <w:rsid w:val="00913010"/>
    <w:rsid w:val="00946213"/>
    <w:rsid w:val="00E412B2"/>
    <w:rsid w:val="00E552E2"/>
    <w:rsid w:val="00FC417F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39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39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39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39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39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39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39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39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12</cp:revision>
  <dcterms:created xsi:type="dcterms:W3CDTF">2020-12-31T03:27:00Z</dcterms:created>
  <dcterms:modified xsi:type="dcterms:W3CDTF">2020-12-31T04:20:00Z</dcterms:modified>
</cp:coreProperties>
</file>