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bCs/>
          <w:sz w:val="32"/>
          <w:szCs w:val="32"/>
          <w:lang w:val="en-US" w:eastAsia="zh-CN"/>
        </w:rPr>
      </w:pPr>
      <w:bookmarkStart w:id="0" w:name="_GoBack"/>
      <w:bookmarkEnd w:id="0"/>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7：</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Style w:val="5"/>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                </w:t>
      </w:r>
      <w:r>
        <w:rPr>
          <w:rStyle w:val="5"/>
          <w:rFonts w:hint="eastAsia" w:ascii="宋体" w:hAnsi="宋体" w:eastAsia="宋体" w:cs="宋体"/>
          <w:i w:val="0"/>
          <w:caps w:val="0"/>
          <w:color w:val="000000"/>
          <w:spacing w:val="0"/>
          <w:sz w:val="32"/>
          <w:szCs w:val="32"/>
          <w:shd w:val="clear" w:color="auto"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方正小标宋_GBK" w:hAnsi="方正小标宋_GBK" w:eastAsia="方正小标宋_GBK" w:cs="方正小标宋_GBK"/>
          <w:sz w:val="40"/>
          <w:szCs w:val="40"/>
        </w:rPr>
      </w:pPr>
      <w:r>
        <w:rPr>
          <w:rStyle w:val="5"/>
          <w:rFonts w:hint="eastAsia" w:ascii="方正小标宋_GBK" w:hAnsi="方正小标宋_GBK" w:eastAsia="方正小标宋_GBK" w:cs="方正小标宋_GBK"/>
          <w:i w:val="0"/>
          <w:caps w:val="0"/>
          <w:color w:val="000000"/>
          <w:spacing w:val="0"/>
          <w:sz w:val="40"/>
          <w:szCs w:val="40"/>
          <w:shd w:val="clear" w:color="auto" w:fill="FFFFFF"/>
        </w:rPr>
        <w:t>事业单位人事管理回避规定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bCs/>
          <w:i w:val="0"/>
          <w:caps w:val="0"/>
          <w:color w:val="000000"/>
          <w:spacing w:val="0"/>
          <w:sz w:val="32"/>
          <w:szCs w:val="32"/>
          <w:shd w:val="clear" w:color="auto" w:fill="FFFFFF"/>
        </w:rPr>
      </w:pPr>
      <w:r>
        <w:rPr>
          <w:rFonts w:hint="eastAsia" w:ascii="宋体" w:hAnsi="宋体" w:eastAsia="宋体" w:cs="宋体"/>
          <w:b/>
          <w:bCs/>
          <w:i w:val="0"/>
          <w:caps w:val="0"/>
          <w:color w:val="000000"/>
          <w:spacing w:val="0"/>
          <w:sz w:val="32"/>
          <w:szCs w:val="32"/>
          <w:shd w:val="clear" w:color="auto" w:fill="FFFFFF"/>
        </w:rPr>
        <w:t>第一章</w:t>
      </w:r>
      <w:r>
        <w:rPr>
          <w:rFonts w:hint="eastAsia" w:ascii="宋体" w:hAnsi="宋体" w:cs="宋体"/>
          <w:b/>
          <w:bCs/>
          <w:i w:val="0"/>
          <w:caps w:val="0"/>
          <w:color w:val="000000"/>
          <w:spacing w:val="0"/>
          <w:sz w:val="32"/>
          <w:szCs w:val="32"/>
          <w:shd w:val="clear" w:color="auto" w:fill="FFFFFF"/>
          <w:lang w:val="en-US" w:eastAsia="zh-CN"/>
        </w:rPr>
        <w:t xml:space="preserve">  </w:t>
      </w:r>
      <w:r>
        <w:rPr>
          <w:rFonts w:hint="eastAsia" w:ascii="宋体" w:hAnsi="宋体" w:eastAsia="宋体" w:cs="宋体"/>
          <w:b/>
          <w:bCs/>
          <w:i w:val="0"/>
          <w:caps w:val="0"/>
          <w:color w:val="000000"/>
          <w:spacing w:val="0"/>
          <w:sz w:val="32"/>
          <w:szCs w:val="32"/>
          <w:shd w:val="clear" w:color="auto" w:fill="FFFFFF"/>
        </w:rPr>
        <w:t>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第一条为规范事业单位人事管理工作，维护人事管理公平公正，根据《事业单位人事管理条例》及有关法律法规，制定本规定。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二条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第三条本规定所称事业单位人事管理回避包括岗位回避和履职回避。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第四条事业单位人事管理工作所有参与方以及可能影响公正的特定关系人需要回避的，适用本规定。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事业单位领导人员回避按照本规定执行，法律法规另有规定的，从其规定。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第五条事业单位、主管部门、事业单位人事综合管理部门按照干部人事管理权限，负责事业单位人事管理回避的执行和监督。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bCs/>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bCs/>
          <w:i w:val="0"/>
          <w:caps w:val="0"/>
          <w:color w:val="000000"/>
          <w:spacing w:val="0"/>
          <w:sz w:val="32"/>
          <w:szCs w:val="32"/>
          <w:shd w:val="clear" w:color="auto" w:fill="FFFFFF"/>
        </w:rPr>
      </w:pPr>
      <w:r>
        <w:rPr>
          <w:rFonts w:hint="eastAsia" w:ascii="宋体" w:hAnsi="宋体" w:eastAsia="宋体" w:cs="宋体"/>
          <w:b/>
          <w:bCs/>
          <w:i w:val="0"/>
          <w:caps w:val="0"/>
          <w:color w:val="000000"/>
          <w:spacing w:val="0"/>
          <w:sz w:val="32"/>
          <w:szCs w:val="32"/>
          <w:shd w:val="clear" w:color="auto" w:fill="FFFFFF"/>
        </w:rPr>
        <w:t>第二章</w:t>
      </w:r>
      <w:r>
        <w:rPr>
          <w:rFonts w:hint="eastAsia" w:ascii="宋体" w:hAnsi="宋体" w:cs="宋体"/>
          <w:b/>
          <w:bCs/>
          <w:i w:val="0"/>
          <w:caps w:val="0"/>
          <w:color w:val="000000"/>
          <w:spacing w:val="0"/>
          <w:sz w:val="32"/>
          <w:szCs w:val="32"/>
          <w:shd w:val="clear" w:color="auto" w:fill="FFFFFF"/>
          <w:lang w:val="en-US" w:eastAsia="zh-CN"/>
        </w:rPr>
        <w:t xml:space="preserve">  </w:t>
      </w:r>
      <w:r>
        <w:rPr>
          <w:rFonts w:hint="eastAsia" w:ascii="宋体" w:hAnsi="宋体" w:eastAsia="宋体" w:cs="宋体"/>
          <w:b/>
          <w:bCs/>
          <w:i w:val="0"/>
          <w:caps w:val="0"/>
          <w:color w:val="000000"/>
          <w:spacing w:val="0"/>
          <w:sz w:val="32"/>
          <w:szCs w:val="32"/>
          <w:shd w:val="clear" w:color="auto" w:fill="FFFFFF"/>
        </w:rPr>
        <w:t>岗位回避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bCs/>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(一)夫妻关系；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(二)直系血亲关系，包括祖父母、外祖父母、父母、子女、孙子女、外孙子女；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(三)三代以内旁系血亲关系，包括叔伯姑舅姨、兄弟姐妹、堂兄弟姐妹、表兄弟姐妹、侄子女、甥子女；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(四)近姻亲关系，包括配偶的父母、配偶的兄弟姐妹及其配偶、子女的配偶及子女配偶的父母、三代以内旁系血亲的配偶；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(五)其他亲属关系，包括养父母子女、形成抚养关系的继父母子女及由此形成的直系血亲、三代以内旁系血亲和近姻亲关系。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前款所称同一事业单位，是指依法登记的同一事业单位法人。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第七条本规定所称直接上下级领导关系包括：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(一)领导班子正职与副职；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(二)同一内设机构正职与副职；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(三)上级正职、副职与下级正职；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(四)单位无内设机构的，其正职、副职与其他管理人员以及从事审计、财务工作的专业技术人员；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(五)内设机构无下一级单位的，其正职、副职与其他管理人员以及从事审计、财务工作的专业技术人员。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第八条事业单位工作人员岗位回避按照以下程序办理：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(一)本人提出回避申请，或者有关单位、人员提出回避要求。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(二)所在单位或者主管部门按照干部人事管理权限在一个月内作出回避决定。作出回避决定前，应当听取需要回避人员及相关人员的意见。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(三)回避决定作出后，及时通知申请人，需要回避的，应当自回避决定作出之日起1个月内调整至相应岗位，并变更或者重新订立聘用合同。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第九条岗位等级不同的一般由岗位等级较低的一方回避；岗位等级相同或者岗位类别不同的，根据工作需要和实际情况决定其中一方回避。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第十条因地域、专业、工作性质特殊等因素，需要灵活执行岗位回避政策的，可由省级以上事业单位人事综合管理部门、中央和国家机关各部门结合实际作出具体规定。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bCs/>
          <w:i w:val="0"/>
          <w:caps w:val="0"/>
          <w:color w:val="000000"/>
          <w:spacing w:val="0"/>
          <w:sz w:val="32"/>
          <w:szCs w:val="32"/>
          <w:shd w:val="clear" w:color="auto" w:fill="FFFFFF"/>
        </w:rPr>
      </w:pPr>
      <w:r>
        <w:rPr>
          <w:rFonts w:hint="eastAsia" w:ascii="宋体" w:hAnsi="宋体" w:eastAsia="宋体" w:cs="宋体"/>
          <w:b/>
          <w:bCs/>
          <w:i w:val="0"/>
          <w:caps w:val="0"/>
          <w:color w:val="000000"/>
          <w:spacing w:val="0"/>
          <w:sz w:val="32"/>
          <w:szCs w:val="32"/>
          <w:shd w:val="clear" w:color="auto" w:fill="FFFFFF"/>
        </w:rPr>
        <w:t>第三章</w:t>
      </w:r>
      <w:r>
        <w:rPr>
          <w:rFonts w:hint="eastAsia" w:ascii="宋体" w:hAnsi="宋体" w:cs="宋体"/>
          <w:b/>
          <w:bCs/>
          <w:i w:val="0"/>
          <w:caps w:val="0"/>
          <w:color w:val="000000"/>
          <w:spacing w:val="0"/>
          <w:sz w:val="32"/>
          <w:szCs w:val="32"/>
          <w:shd w:val="clear" w:color="auto" w:fill="FFFFFF"/>
          <w:lang w:val="en-US" w:eastAsia="zh-CN"/>
        </w:rPr>
        <w:t xml:space="preserve"> </w:t>
      </w:r>
      <w:r>
        <w:rPr>
          <w:rFonts w:hint="eastAsia" w:ascii="宋体" w:hAnsi="宋体" w:eastAsia="宋体" w:cs="宋体"/>
          <w:b/>
          <w:bCs/>
          <w:i w:val="0"/>
          <w:caps w:val="0"/>
          <w:color w:val="000000"/>
          <w:spacing w:val="0"/>
          <w:sz w:val="32"/>
          <w:szCs w:val="32"/>
          <w:shd w:val="clear" w:color="auto" w:fill="FFFFFF"/>
        </w:rPr>
        <w:t>履职回避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第十一条事业单位工作人员应当回避的履职活动包括：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(一)岗位设置、公开招聘、聘用解聘(任免)、考核考察、奖励、处分、交流、人事争议处理、出国(境)审批；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(二)人事考试、职称评审、人才评价；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(三)招生考试、项目评审、成果评选、资金审批与监管；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(四)其他应当回避的履职活动。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第十二条事业单位工作人员履行第十一条所列职责时，有下列情形之一的，应当回避，不得参加相关调查、考察、讨论、评议、投票、评分、审核、决定等活动，也不得以任何方式施加影响：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(一)涉及本人利害关系的；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(二)涉及与本人有本规定第六条所列亲属关系人员的利害关系的；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(三)其他可能影响公正履行职责的。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第十三条事业单位工作人员履职回避按照以下程序办理：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(一)本人或利害关系人提出回避申请，或者有关单位提出回避要求。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(三)根据回避决定需要回避的，应当自回避决定作出之日起退出相关工作。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回避决定应当及时作出。回避决定作出前，本人可视情况确定是否先行退出相关履职活动。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firstLine="665"/>
        <w:jc w:val="both"/>
        <w:textAlignment w:val="auto"/>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rPr>
        <w:t>第十四条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firstLine="665"/>
        <w:jc w:val="both"/>
        <w:textAlignment w:val="auto"/>
        <w:rPr>
          <w:rFonts w:hint="eastAsia" w:ascii="宋体" w:hAnsi="宋体" w:eastAsia="宋体" w:cs="宋体"/>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firstLine="640"/>
        <w:jc w:val="center"/>
        <w:textAlignment w:val="auto"/>
        <w:rPr>
          <w:rFonts w:hint="eastAsia" w:ascii="宋体" w:hAnsi="宋体" w:eastAsia="宋体" w:cs="宋体"/>
          <w:b/>
          <w:bCs/>
          <w:i w:val="0"/>
          <w:caps w:val="0"/>
          <w:color w:val="000000"/>
          <w:spacing w:val="0"/>
          <w:sz w:val="32"/>
          <w:szCs w:val="32"/>
          <w:shd w:val="clear" w:color="auto" w:fill="FFFFFF"/>
        </w:rPr>
      </w:pPr>
      <w:r>
        <w:rPr>
          <w:rFonts w:hint="eastAsia" w:ascii="宋体" w:hAnsi="宋体" w:eastAsia="宋体" w:cs="宋体"/>
          <w:b/>
          <w:bCs/>
          <w:i w:val="0"/>
          <w:caps w:val="0"/>
          <w:color w:val="000000"/>
          <w:spacing w:val="0"/>
          <w:sz w:val="32"/>
          <w:szCs w:val="32"/>
          <w:shd w:val="clear" w:color="auto" w:fill="FFFFFF"/>
        </w:rPr>
        <w:t>第四章</w:t>
      </w:r>
      <w:r>
        <w:rPr>
          <w:rFonts w:hint="eastAsia" w:ascii="宋体" w:hAnsi="宋体" w:cs="宋体"/>
          <w:b/>
          <w:bCs/>
          <w:i w:val="0"/>
          <w:caps w:val="0"/>
          <w:color w:val="000000"/>
          <w:spacing w:val="0"/>
          <w:sz w:val="32"/>
          <w:szCs w:val="32"/>
          <w:shd w:val="clear" w:color="auto" w:fill="FFFFFF"/>
          <w:lang w:val="en-US" w:eastAsia="zh-CN"/>
        </w:rPr>
        <w:t xml:space="preserve">  </w:t>
      </w:r>
      <w:r>
        <w:rPr>
          <w:rFonts w:hint="eastAsia" w:ascii="宋体" w:hAnsi="宋体" w:eastAsia="宋体" w:cs="宋体"/>
          <w:b/>
          <w:bCs/>
          <w:i w:val="0"/>
          <w:caps w:val="0"/>
          <w:color w:val="000000"/>
          <w:spacing w:val="0"/>
          <w:sz w:val="32"/>
          <w:szCs w:val="32"/>
          <w:shd w:val="clear" w:color="auto" w:fill="FFFFFF"/>
        </w:rPr>
        <w:t>管理与监督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firstLine="640"/>
        <w:jc w:val="both"/>
        <w:textAlignment w:val="auto"/>
        <w:rPr>
          <w:rFonts w:hint="eastAsia" w:ascii="宋体" w:hAnsi="宋体" w:eastAsia="宋体" w:cs="宋体"/>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第十五条按照干部人事管理权限应当由事业单位作出或者授权作出回避决定的，特殊情况下，主管部门或者事业单位人事综合管理部门可以直接作出。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第十六条事业单位工作人员必须服从回避决定，无正当理由拒不服从的，视情节轻重依法依规给予组织处理或处分。所在单位、主管部门负责督促回避决定落实到位。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事业单位工作人员应当主动报告应回避的情形。有需要回避的情形不及时报告或者有意隐瞒的，予以批评教育；造成不良后果的，依法依规给予组织处理或处分。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七条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第十八条由于相关人员隐瞒应当回避情形，造成工作结果不公正的，按照国家有关规定取消或者撤销获取的资质、资格、荣誉、奖金、学籍、岗位、项目、资金等。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第十九条事业单位及其主管部门对拟新进人员和拟调整岗位人员，应当依据本规定严格审查把关，避免形成回避关系。对因婚姻、岗位变化等新形成的回避关系，应当及时予以调整。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第二十条对个人、组织据实反映本规定所列各类需要回避情形的，有关单位、部门应当按照干部人事管理权限及时处理。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bCs/>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bCs/>
          <w:i w:val="0"/>
          <w:caps w:val="0"/>
          <w:color w:val="000000"/>
          <w:spacing w:val="0"/>
          <w:sz w:val="32"/>
          <w:szCs w:val="32"/>
          <w:shd w:val="clear" w:color="auto" w:fill="FFFFFF"/>
        </w:rPr>
      </w:pPr>
      <w:r>
        <w:rPr>
          <w:rFonts w:hint="eastAsia" w:ascii="宋体" w:hAnsi="宋体" w:eastAsia="宋体" w:cs="宋体"/>
          <w:b/>
          <w:bCs/>
          <w:i w:val="0"/>
          <w:caps w:val="0"/>
          <w:color w:val="000000"/>
          <w:spacing w:val="0"/>
          <w:sz w:val="32"/>
          <w:szCs w:val="32"/>
          <w:shd w:val="clear" w:color="auto" w:fill="FFFFFF"/>
        </w:rPr>
        <w:t>第五章</w:t>
      </w:r>
      <w:r>
        <w:rPr>
          <w:rFonts w:hint="eastAsia" w:ascii="宋体" w:hAnsi="宋体" w:cs="宋体"/>
          <w:b/>
          <w:bCs/>
          <w:i w:val="0"/>
          <w:caps w:val="0"/>
          <w:color w:val="000000"/>
          <w:spacing w:val="0"/>
          <w:sz w:val="32"/>
          <w:szCs w:val="32"/>
          <w:shd w:val="clear" w:color="auto" w:fill="FFFFFF"/>
          <w:lang w:val="en-US" w:eastAsia="zh-CN"/>
        </w:rPr>
        <w:t xml:space="preserve">  </w:t>
      </w:r>
      <w:r>
        <w:rPr>
          <w:rFonts w:hint="eastAsia" w:ascii="宋体" w:hAnsi="宋体" w:eastAsia="宋体" w:cs="宋体"/>
          <w:b/>
          <w:bCs/>
          <w:i w:val="0"/>
          <w:caps w:val="0"/>
          <w:color w:val="000000"/>
          <w:spacing w:val="0"/>
          <w:sz w:val="32"/>
          <w:szCs w:val="32"/>
          <w:shd w:val="clear" w:color="auto" w:fill="FFFFFF"/>
        </w:rPr>
        <w:t>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i w:val="0"/>
          <w:caps w:val="0"/>
          <w:color w:val="000000"/>
          <w:spacing w:val="0"/>
          <w:sz w:val="32"/>
          <w:szCs w:val="32"/>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第二十一条主管部门对所属事业单位实施人事管理工作需要回避的，参照本规定执行，法律法规另有规定的从其规定。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第二十二条机关工勤人员的回避，参照本规定执行。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第二十三条本规定由中共中央组织部、人力资源社会保障部负责解释。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color="auto" w:fill="FFFFFF"/>
        </w:rPr>
        <w:t>　　第二十四条本规定自2020年1月1日起施行。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3416A"/>
    <w:rsid w:val="36BC36BE"/>
    <w:rsid w:val="41F269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2019-11-28T13:25:45Z</dcterms:created>
  <dc:creator>Administrator</dc:creator>
  <cp:lastModifiedBy>傲娇小公举</cp:lastModifiedBy>
  <cp:lastPrinted>2021-01-05T09:19:35Z</cp:lastPrinted>
  <dcterms:modified xsi:type="dcterms:W3CDTF">2021-01-14T06:00:58Z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