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bookmarkStart w:id="0" w:name="_GoBack"/>
      <w:bookmarkEnd w:id="0"/>
      <w:r>
        <w:rPr>
          <w:rFonts w:hint="eastAsia" w:ascii="宋体" w:hAnsi="宋体" w:eastAsia="宋体" w:cs="宋体"/>
          <w:i w:val="0"/>
          <w:caps w:val="0"/>
          <w:color w:val="000000"/>
          <w:spacing w:val="0"/>
          <w:sz w:val="24"/>
          <w:szCs w:val="24"/>
          <w:shd w:val="clear" w:color="auto" w:fill="FFFFFF"/>
        </w:rPr>
        <w:t>瑞安市东新产城开发建设投资有限公司及下属子公司引才活动公开招聘高校毕业生拟聘用人员公示</w:t>
      </w:r>
    </w:p>
    <w:p>
      <w:pPr>
        <w:pStyle w:val="5"/>
        <w:keepNext w:val="0"/>
        <w:keepLines w:val="0"/>
        <w:widowControl/>
        <w:suppressLineNumbers w:val="0"/>
        <w:jc w:val="center"/>
        <w:rPr>
          <w:color w:val="999999"/>
        </w:rPr>
      </w:pPr>
      <w:r>
        <w:rPr>
          <w:rFonts w:hint="eastAsia" w:ascii="宋体" w:hAnsi="宋体" w:eastAsia="宋体" w:cs="宋体"/>
          <w:i w:val="0"/>
          <w:caps w:val="0"/>
          <w:color w:val="999999"/>
          <w:spacing w:val="0"/>
          <w:sz w:val="22"/>
          <w:szCs w:val="22"/>
          <w:shd w:val="clear" w:color="auto" w:fill="FFFFFF"/>
        </w:rPr>
        <w:t>来源：www.577job.com | 发布： 2021-1-19</w:t>
      </w:r>
    </w:p>
    <w:p>
      <w:pPr>
        <w:keepNext w:val="0"/>
        <w:keepLines w:val="0"/>
        <w:widowControl/>
        <w:suppressLineNumbers w:val="0"/>
        <w:spacing w:before="100" w:beforeAutospacing="1" w:after="100" w:afterAutospacing="1"/>
        <w:ind w:left="0" w:right="0" w:firstLine="640"/>
        <w:jc w:val="left"/>
      </w:pPr>
      <w:r>
        <w:rPr>
          <w:rFonts w:ascii="宋体" w:hAnsi="宋体" w:eastAsia="宋体" w:cs="宋体"/>
          <w:i w:val="0"/>
          <w:caps w:val="0"/>
          <w:color w:val="000000"/>
          <w:spacing w:val="0"/>
          <w:kern w:val="0"/>
          <w:sz w:val="24"/>
          <w:szCs w:val="24"/>
          <w:shd w:val="clear" w:color="auto" w:fill="FFFFFF"/>
          <w:lang w:val="en-US" w:eastAsia="zh-CN" w:bidi="ar"/>
        </w:rPr>
        <w:t>根据《瑞安市东新产城开发建设投资有限公司及下属子公司引才活动公开招聘高校毕业生公告》工作安排，经笔试、面试、体检、考察等程序，现将拟聘用人员名单予以公示。</w:t>
      </w:r>
    </w:p>
    <w:p>
      <w:pPr>
        <w:keepNext w:val="0"/>
        <w:keepLines w:val="0"/>
        <w:widowControl/>
        <w:suppressLineNumbers w:val="0"/>
        <w:spacing w:before="100" w:beforeAutospacing="1" w:after="100" w:afterAutospacing="1"/>
        <w:ind w:left="0" w:right="0" w:firstLine="640"/>
        <w:jc w:val="left"/>
      </w:pPr>
      <w:r>
        <w:rPr>
          <w:rFonts w:ascii="宋体" w:hAnsi="宋体" w:eastAsia="宋体" w:cs="宋体"/>
          <w:i w:val="0"/>
          <w:caps w:val="0"/>
          <w:color w:val="000000"/>
          <w:spacing w:val="0"/>
          <w:kern w:val="0"/>
          <w:sz w:val="24"/>
          <w:szCs w:val="24"/>
          <w:shd w:val="clear" w:color="auto" w:fill="FFFFFF"/>
          <w:lang w:val="en-US" w:eastAsia="zh-CN" w:bidi="ar"/>
        </w:rPr>
        <w:t>公示期从2021年1月19日至2021年1月25日。</w:t>
      </w:r>
    </w:p>
    <w:p>
      <w:pPr>
        <w:keepNext w:val="0"/>
        <w:keepLines w:val="0"/>
        <w:widowControl/>
        <w:suppressLineNumbers w:val="0"/>
        <w:spacing w:before="100" w:beforeAutospacing="1" w:after="100" w:afterAutospacing="1"/>
        <w:ind w:left="0" w:right="0" w:firstLine="640"/>
        <w:jc w:val="left"/>
      </w:pPr>
      <w:r>
        <w:rPr>
          <w:rFonts w:ascii="宋体" w:hAnsi="宋体" w:eastAsia="宋体" w:cs="宋体"/>
          <w:i w:val="0"/>
          <w:caps w:val="0"/>
          <w:color w:val="000000"/>
          <w:spacing w:val="0"/>
          <w:kern w:val="0"/>
          <w:sz w:val="24"/>
          <w:szCs w:val="24"/>
          <w:shd w:val="clear" w:color="auto" w:fill="FFFFFF"/>
          <w:lang w:val="en-US" w:eastAsia="zh-CN" w:bidi="ar"/>
        </w:rPr>
        <w:t> </w:t>
      </w:r>
    </w:p>
    <w:tbl>
      <w:tblPr>
        <w:tblStyle w:val="6"/>
        <w:tblW w:w="9781" w:type="dxa"/>
        <w:jc w:val="center"/>
        <w:tblCellSpacing w:w="0" w:type="dxa"/>
        <w:tblLayout w:type="autofit"/>
        <w:tblCellMar>
          <w:top w:w="15" w:type="dxa"/>
          <w:left w:w="15" w:type="dxa"/>
          <w:bottom w:w="15" w:type="dxa"/>
          <w:right w:w="15" w:type="dxa"/>
        </w:tblCellMar>
      </w:tblPr>
      <w:tblGrid>
        <w:gridCol w:w="692"/>
        <w:gridCol w:w="2558"/>
        <w:gridCol w:w="1279"/>
        <w:gridCol w:w="1249"/>
        <w:gridCol w:w="782"/>
        <w:gridCol w:w="737"/>
        <w:gridCol w:w="963"/>
        <w:gridCol w:w="1521"/>
      </w:tblGrid>
      <w:tr>
        <w:tblPrEx>
          <w:tblCellMar>
            <w:top w:w="15" w:type="dxa"/>
            <w:left w:w="15" w:type="dxa"/>
            <w:bottom w:w="15" w:type="dxa"/>
            <w:right w:w="15" w:type="dxa"/>
          </w:tblCellMar>
        </w:tblPrEx>
        <w:trPr>
          <w:tblCellSpacing w:w="0" w:type="dxa"/>
          <w:jc w:val="center"/>
        </w:trPr>
        <w:tc>
          <w:tcPr>
            <w:tcW w:w="6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序号</w:t>
            </w:r>
          </w:p>
        </w:tc>
        <w:tc>
          <w:tcPr>
            <w:tcW w:w="255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报考岗位</w:t>
            </w:r>
          </w:p>
        </w:tc>
        <w:tc>
          <w:tcPr>
            <w:tcW w:w="127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准考证号</w:t>
            </w:r>
          </w:p>
        </w:tc>
        <w:tc>
          <w:tcPr>
            <w:tcW w:w="124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姓名</w:t>
            </w:r>
          </w:p>
        </w:tc>
        <w:tc>
          <w:tcPr>
            <w:tcW w:w="7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性别</w:t>
            </w:r>
          </w:p>
        </w:tc>
        <w:tc>
          <w:tcPr>
            <w:tcW w:w="73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体检</w:t>
            </w:r>
          </w:p>
        </w:tc>
        <w:tc>
          <w:tcPr>
            <w:tcW w:w="9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审查</w:t>
            </w:r>
          </w:p>
        </w:tc>
        <w:tc>
          <w:tcPr>
            <w:tcW w:w="151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b/>
                <w:kern w:val="0"/>
                <w:sz w:val="24"/>
                <w:szCs w:val="24"/>
                <w:lang w:val="en-US" w:eastAsia="zh-CN" w:bidi="ar"/>
              </w:rPr>
              <w:t>备注</w:t>
            </w:r>
          </w:p>
        </w:tc>
      </w:tr>
      <w:tr>
        <w:tblPrEx>
          <w:tblCellMar>
            <w:top w:w="15" w:type="dxa"/>
            <w:left w:w="15" w:type="dxa"/>
            <w:bottom w:w="15" w:type="dxa"/>
            <w:right w:w="15" w:type="dxa"/>
          </w:tblCellMar>
        </w:tblPrEx>
        <w:trPr>
          <w:tblCellSpacing w:w="0" w:type="dxa"/>
          <w:jc w:val="center"/>
        </w:trPr>
        <w:tc>
          <w:tcPr>
            <w:tcW w:w="6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1</w:t>
            </w:r>
          </w:p>
        </w:tc>
        <w:tc>
          <w:tcPr>
            <w:tcW w:w="255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01工程规划</w:t>
            </w:r>
          </w:p>
        </w:tc>
        <w:tc>
          <w:tcPr>
            <w:tcW w:w="127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202026003</w:t>
            </w:r>
          </w:p>
        </w:tc>
        <w:tc>
          <w:tcPr>
            <w:tcW w:w="12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曹瑞帅</w:t>
            </w:r>
          </w:p>
        </w:tc>
        <w:tc>
          <w:tcPr>
            <w:tcW w:w="78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男</w:t>
            </w:r>
          </w:p>
        </w:tc>
        <w:tc>
          <w:tcPr>
            <w:tcW w:w="73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合格</w:t>
            </w:r>
          </w:p>
        </w:tc>
        <w:tc>
          <w:tcPr>
            <w:tcW w:w="9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合格</w:t>
            </w:r>
          </w:p>
        </w:tc>
        <w:tc>
          <w:tcPr>
            <w:tcW w:w="151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拟聘用</w:t>
            </w:r>
          </w:p>
        </w:tc>
      </w:tr>
      <w:tr>
        <w:tblPrEx>
          <w:tblCellMar>
            <w:top w:w="15" w:type="dxa"/>
            <w:left w:w="15" w:type="dxa"/>
            <w:bottom w:w="15" w:type="dxa"/>
            <w:right w:w="15" w:type="dxa"/>
          </w:tblCellMar>
        </w:tblPrEx>
        <w:trPr>
          <w:tblCellSpacing w:w="0" w:type="dxa"/>
          <w:jc w:val="center"/>
        </w:trPr>
        <w:tc>
          <w:tcPr>
            <w:tcW w:w="6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2</w:t>
            </w:r>
          </w:p>
        </w:tc>
        <w:tc>
          <w:tcPr>
            <w:tcW w:w="255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02综合管理</w:t>
            </w:r>
          </w:p>
        </w:tc>
        <w:tc>
          <w:tcPr>
            <w:tcW w:w="127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202026005</w:t>
            </w:r>
          </w:p>
        </w:tc>
        <w:tc>
          <w:tcPr>
            <w:tcW w:w="12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施凌啸</w:t>
            </w:r>
          </w:p>
        </w:tc>
        <w:tc>
          <w:tcPr>
            <w:tcW w:w="780"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男</w:t>
            </w:r>
          </w:p>
        </w:tc>
        <w:tc>
          <w:tcPr>
            <w:tcW w:w="73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合格</w:t>
            </w:r>
          </w:p>
        </w:tc>
        <w:tc>
          <w:tcPr>
            <w:tcW w:w="9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合格</w:t>
            </w:r>
          </w:p>
        </w:tc>
        <w:tc>
          <w:tcPr>
            <w:tcW w:w="151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ind w:left="0" w:right="0"/>
              <w:jc w:val="center"/>
            </w:pPr>
            <w:r>
              <w:rPr>
                <w:rFonts w:ascii="宋体" w:hAnsi="宋体" w:eastAsia="宋体" w:cs="宋体"/>
                <w:kern w:val="0"/>
                <w:sz w:val="24"/>
                <w:szCs w:val="24"/>
                <w:lang w:val="en-US" w:eastAsia="zh-CN" w:bidi="ar"/>
              </w:rPr>
              <w:t>拟聘用</w:t>
            </w:r>
          </w:p>
        </w:tc>
      </w:tr>
    </w:tbl>
    <w:p/>
    <w:sectPr>
      <w:footerReference r:id="rId3" w:type="default"/>
      <w:footerReference r:id="rId4" w:type="even"/>
      <w:pgSz w:w="11906" w:h="16838"/>
      <w:pgMar w:top="1985" w:right="1474" w:bottom="1588" w:left="1588" w:header="851" w:footer="992" w:gutter="0"/>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D1"/>
    <w:rsid w:val="0002145F"/>
    <w:rsid w:val="001471FA"/>
    <w:rsid w:val="001E17D1"/>
    <w:rsid w:val="001F4649"/>
    <w:rsid w:val="00202EF4"/>
    <w:rsid w:val="0021326F"/>
    <w:rsid w:val="003F155E"/>
    <w:rsid w:val="00523658"/>
    <w:rsid w:val="00525D4E"/>
    <w:rsid w:val="00530156"/>
    <w:rsid w:val="005A5995"/>
    <w:rsid w:val="006028D3"/>
    <w:rsid w:val="00637856"/>
    <w:rsid w:val="00651E24"/>
    <w:rsid w:val="006621D2"/>
    <w:rsid w:val="00740BF1"/>
    <w:rsid w:val="007B0F21"/>
    <w:rsid w:val="007D45BD"/>
    <w:rsid w:val="007E503E"/>
    <w:rsid w:val="008169FF"/>
    <w:rsid w:val="00861DA1"/>
    <w:rsid w:val="0089648D"/>
    <w:rsid w:val="00992057"/>
    <w:rsid w:val="00B01781"/>
    <w:rsid w:val="00C74B90"/>
    <w:rsid w:val="00C8076B"/>
    <w:rsid w:val="00D024B3"/>
    <w:rsid w:val="00D265B1"/>
    <w:rsid w:val="00D77475"/>
    <w:rsid w:val="00D86EB0"/>
    <w:rsid w:val="00E45609"/>
    <w:rsid w:val="00E5481B"/>
    <w:rsid w:val="00E54DB8"/>
    <w:rsid w:val="00EB20D1"/>
    <w:rsid w:val="00F44E14"/>
    <w:rsid w:val="00F57D42"/>
    <w:rsid w:val="00F743A6"/>
    <w:rsid w:val="00FC6369"/>
    <w:rsid w:val="017F7AD8"/>
    <w:rsid w:val="02835549"/>
    <w:rsid w:val="03103188"/>
    <w:rsid w:val="0E837BBC"/>
    <w:rsid w:val="10FF241A"/>
    <w:rsid w:val="14B10FC6"/>
    <w:rsid w:val="15984E91"/>
    <w:rsid w:val="193E7CB9"/>
    <w:rsid w:val="1C2461EB"/>
    <w:rsid w:val="20642D98"/>
    <w:rsid w:val="24136A00"/>
    <w:rsid w:val="27276275"/>
    <w:rsid w:val="2F206F67"/>
    <w:rsid w:val="405848AC"/>
    <w:rsid w:val="455C28DE"/>
    <w:rsid w:val="48FE168C"/>
    <w:rsid w:val="4EBB49BC"/>
    <w:rsid w:val="53A249CD"/>
    <w:rsid w:val="5ECE191F"/>
    <w:rsid w:val="63E82CD6"/>
    <w:rsid w:val="67C1641E"/>
    <w:rsid w:val="6B6D61FB"/>
    <w:rsid w:val="702F0F62"/>
    <w:rsid w:val="75C229D0"/>
    <w:rsid w:val="78DA36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 w:type="character" w:customStyle="1" w:styleId="9">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599</Characters>
  <Lines>4</Lines>
  <Paragraphs>1</Paragraphs>
  <TotalTime>0</TotalTime>
  <ScaleCrop>false</ScaleCrop>
  <LinksUpToDate>false</LinksUpToDate>
  <CharactersWithSpaces>703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dc:creator>
  <cp:lastModifiedBy>傲娇小公举</cp:lastModifiedBy>
  <cp:lastPrinted>2019-03-16T13:24:00Z</cp:lastPrinted>
  <dcterms:modified xsi:type="dcterms:W3CDTF">2021-01-25T09:00:33Z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