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8" w:lineRule="atLeast"/>
        <w:ind w:left="0" w:right="0" w:firstLine="538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26"/>
          <w:szCs w:val="26"/>
          <w:shd w:val="clear" w:fill="FFFFFF"/>
        </w:rPr>
        <w:t>2020年第四季度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长寿区公开招聘事业单位工作人员拟聘人员公示表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（第一批）</w:t>
      </w:r>
    </w:p>
    <w:bookmarkEnd w:id="0"/>
    <w:tbl>
      <w:tblPr>
        <w:tblpPr w:vertAnchor="text" w:tblpXSpec="left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640"/>
        <w:gridCol w:w="497"/>
        <w:gridCol w:w="889"/>
        <w:gridCol w:w="842"/>
        <w:gridCol w:w="895"/>
        <w:gridCol w:w="664"/>
        <w:gridCol w:w="1171"/>
        <w:gridCol w:w="1165"/>
        <w:gridCol w:w="709"/>
        <w:gridCol w:w="53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姓  名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年月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毕业院校及专业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（学位）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其他条件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拟聘单位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及岗位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总成绩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程  琳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1990.08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四川大学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2019.06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担任八颗街道核桃村挂职本土人才满5年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长寿区洪湖镇建设环保服务中心环保建设岗1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65.46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涂海燕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1981.02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国家开放大学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行政管理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2019.01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担任渡舟街道民兴社区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0"/>
                <w:szCs w:val="20"/>
                <w:bdr w:val="none" w:color="auto" w:sz="0" w:space="0"/>
              </w:rPr>
              <w:t>主任满3年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8"/>
                <w:szCs w:val="18"/>
                <w:bdr w:val="none" w:color="auto" w:sz="0" w:space="0"/>
              </w:rPr>
              <w:t>长寿区洪湖镇建设环保服务中心环保建设岗2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18"/>
                <w:szCs w:val="18"/>
                <w:bdr w:val="none" w:color="auto" w:sz="0" w:space="0"/>
              </w:rPr>
              <w:t>72.60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D22B2"/>
    <w:rsid w:val="0CDD2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2021-02-25T04:18:00Z</dcterms:created>
  <dc:creator>WPS_1609033458</dc:creator>
  <cp:lastModifiedBy>WPS_1609033458</cp:lastModifiedBy>
  <dcterms:modified xsi:type="dcterms:W3CDTF">2021-02-25T04:18:24Z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