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600"/>
        <w:jc w:val="both"/>
        <w:rPr>
          <w:rFonts w:hint="eastAsia" w:ascii="宋体" w:hAnsi="宋体" w:eastAsia="宋体" w:cs="宋体"/>
          <w:i w:val="0"/>
          <w:caps w:val="0"/>
          <w:color w:val="3D3D3D"/>
          <w:spacing w:val="0"/>
          <w:sz w:val="21"/>
          <w:szCs w:val="21"/>
        </w:rPr>
      </w:pPr>
      <w:r>
        <w:rPr>
          <w:rStyle w:val="5"/>
          <w:rFonts w:ascii="黑体" w:hAnsi="宋体" w:eastAsia="黑体" w:cs="黑体"/>
          <w:i w:val="0"/>
          <w:caps w:val="0"/>
          <w:color w:val="3D3D3D"/>
          <w:spacing w:val="0"/>
          <w:sz w:val="30"/>
          <w:szCs w:val="30"/>
          <w:bdr w:val="none" w:color="auto" w:sz="0" w:space="0"/>
          <w:shd w:val="clear" w:fill="FFFFFF"/>
        </w:rPr>
        <w:t>一、招聘计划</w:t>
      </w:r>
    </w:p>
    <w:tbl>
      <w:tblPr>
        <w:tblW w:w="85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4"/>
        <w:gridCol w:w="1270"/>
        <w:gridCol w:w="786"/>
        <w:gridCol w:w="786"/>
        <w:gridCol w:w="2979"/>
        <w:gridCol w:w="771"/>
        <w:gridCol w:w="13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55" w:hRule="atLeast"/>
        </w:trPr>
        <w:tc>
          <w:tcPr>
            <w:tcW w:w="594"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Style w:val="5"/>
                <w:rFonts w:ascii="仿宋_GB2312" w:hAnsi="宋体" w:eastAsia="仿宋_GB2312" w:cs="仿宋_GB2312"/>
                <w:i w:val="0"/>
                <w:caps w:val="0"/>
                <w:color w:val="3D3D3D"/>
                <w:spacing w:val="0"/>
                <w:sz w:val="24"/>
                <w:szCs w:val="24"/>
                <w:bdr w:val="none" w:color="auto" w:sz="0" w:space="0"/>
              </w:rPr>
              <w:t>学段</w:t>
            </w:r>
          </w:p>
        </w:tc>
        <w:tc>
          <w:tcPr>
            <w:tcW w:w="127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Style w:val="5"/>
                <w:rFonts w:hint="default" w:ascii="仿宋_GB2312" w:hAnsi="宋体" w:eastAsia="仿宋_GB2312" w:cs="仿宋_GB2312"/>
                <w:i w:val="0"/>
                <w:caps w:val="0"/>
                <w:color w:val="3D3D3D"/>
                <w:spacing w:val="0"/>
                <w:sz w:val="24"/>
                <w:szCs w:val="24"/>
                <w:bdr w:val="none" w:color="auto" w:sz="0" w:space="0"/>
              </w:rPr>
              <w:t>学 科</w:t>
            </w:r>
          </w:p>
        </w:tc>
        <w:tc>
          <w:tcPr>
            <w:tcW w:w="1572"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Style w:val="5"/>
                <w:rFonts w:hint="default" w:ascii="仿宋_GB2312" w:hAnsi="宋体" w:eastAsia="仿宋_GB2312" w:cs="仿宋_GB2312"/>
                <w:i w:val="0"/>
                <w:caps w:val="0"/>
                <w:color w:val="3D3D3D"/>
                <w:spacing w:val="0"/>
                <w:sz w:val="24"/>
                <w:szCs w:val="24"/>
                <w:bdr w:val="none" w:color="auto" w:sz="0" w:space="0"/>
              </w:rPr>
              <w:t>招聘人数</w:t>
            </w:r>
          </w:p>
        </w:tc>
        <w:tc>
          <w:tcPr>
            <w:tcW w:w="2979"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Style w:val="5"/>
                <w:rFonts w:hint="default" w:ascii="仿宋_GB2312" w:hAnsi="宋体" w:eastAsia="仿宋_GB2312" w:cs="仿宋_GB2312"/>
                <w:i w:val="0"/>
                <w:caps w:val="0"/>
                <w:color w:val="3D3D3D"/>
                <w:spacing w:val="0"/>
                <w:sz w:val="24"/>
                <w:szCs w:val="24"/>
                <w:bdr w:val="none" w:color="auto" w:sz="0" w:space="0"/>
              </w:rPr>
              <w:t>所学专业要求</w:t>
            </w:r>
          </w:p>
        </w:tc>
        <w:tc>
          <w:tcPr>
            <w:tcW w:w="771"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Style w:val="5"/>
                <w:rFonts w:hint="default" w:ascii="仿宋_GB2312" w:hAnsi="宋体" w:eastAsia="仿宋_GB2312" w:cs="仿宋_GB2312"/>
                <w:i w:val="0"/>
                <w:caps w:val="0"/>
                <w:color w:val="3D3D3D"/>
                <w:spacing w:val="0"/>
                <w:sz w:val="24"/>
                <w:szCs w:val="24"/>
                <w:bdr w:val="none" w:color="auto" w:sz="0" w:space="0"/>
              </w:rPr>
              <w:t>学历要求</w:t>
            </w:r>
          </w:p>
        </w:tc>
        <w:tc>
          <w:tcPr>
            <w:tcW w:w="133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Style w:val="5"/>
                <w:rFonts w:hint="default" w:ascii="仿宋_GB2312" w:hAnsi="宋体" w:eastAsia="仿宋_GB2312" w:cs="仿宋_GB2312"/>
                <w:i w:val="0"/>
                <w:caps w:val="0"/>
                <w:color w:val="3D3D3D"/>
                <w:spacing w:val="0"/>
                <w:sz w:val="24"/>
                <w:szCs w:val="24"/>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0" w:hRule="atLeast"/>
        </w:trPr>
        <w:tc>
          <w:tcPr>
            <w:tcW w:w="594"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新教师</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备案制教师</w:t>
            </w:r>
          </w:p>
        </w:tc>
        <w:tc>
          <w:tcPr>
            <w:tcW w:w="2979"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771"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5" w:hRule="atLeast"/>
        </w:trPr>
        <w:tc>
          <w:tcPr>
            <w:tcW w:w="594"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 中</w:t>
            </w:r>
            <w:r>
              <w:rPr>
                <w:rFonts w:hint="default" w:ascii="仿宋_GB2312" w:hAnsi="宋体" w:eastAsia="仿宋_GB2312" w:cs="仿宋_GB2312"/>
                <w:i w:val="0"/>
                <w:caps w:val="0"/>
                <w:color w:val="3D3D3D"/>
                <w:spacing w:val="0"/>
                <w:sz w:val="19"/>
                <w:szCs w:val="19"/>
                <w:bdr w:val="none" w:color="auto" w:sz="0" w:space="0"/>
              </w:rPr>
              <w:br w:type="textWrapping"/>
            </w:r>
            <w:r>
              <w:rPr>
                <w:rFonts w:hint="default" w:ascii="仿宋_GB2312" w:hAnsi="宋体" w:eastAsia="仿宋_GB2312" w:cs="仿宋_GB2312"/>
                <w:i w:val="0"/>
                <w:caps w:val="0"/>
                <w:color w:val="3D3D3D"/>
                <w:spacing w:val="0"/>
                <w:sz w:val="19"/>
                <w:szCs w:val="19"/>
                <w:bdr w:val="none" w:color="auto" w:sz="0" w:space="0"/>
              </w:rPr>
              <w:t>学</w:t>
            </w: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语文</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13</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28</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中国语言文学类</w:t>
            </w:r>
            <w:bookmarkStart w:id="0" w:name="_GoBack"/>
            <w:bookmarkEnd w:id="0"/>
          </w:p>
        </w:tc>
        <w:tc>
          <w:tcPr>
            <w:tcW w:w="771"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本科及以上</w:t>
            </w: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数学</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9</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21</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数学类</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英语</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10</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22</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英语</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政治</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马克思主义理论类、政治学与行政学、哲学</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历史</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历史学、世界史</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地理</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地理科学类</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社会</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10</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27</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马克思主义理论类、政治学与行政学、哲学、历史学、世界史、地理科学类</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初中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科学</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10</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19</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科学教育、物理学类、化学类、生物科学类、生物学</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初中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信息技术</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15</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计算机科学与技术、网络工程、软件工程、教育技术</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音乐</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4</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音乐与舞蹈学类、艺术教育（音乐方向）</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体育</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22</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体育学类、体育学</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美术</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8</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美术学类、艺术设计学、工艺美术、艺术教育（美术方向）</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594"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 小学</w:t>
            </w: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语文</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16</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164</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中国语言文学类、语文教育、小学教育或初等教育(语文方向)</w:t>
            </w:r>
          </w:p>
        </w:tc>
        <w:tc>
          <w:tcPr>
            <w:tcW w:w="771"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本科及以上</w:t>
            </w: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数学</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4</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89</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数学类、数学教育、小学教育或初等教育（数学方向）</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9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英语</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3</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24</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英语、英语教育、小学教育或初等教育（英语方向）</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9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科学</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3</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38</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科学教育、物理学类、化学类、生物科学类、生物学</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音乐</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31</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音乐与舞蹈学类、音乐教育、艺术教育（音乐方向）、小学教育或初等教育（音乐方向）</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体育</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45</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体育学类、体育学、小学教育或初等教育（体育方向）</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美术</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26</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美术学类、设计学类、美术教育、艺术教育(美术方向)、小学教育或初等教育(美术方向)</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trPr>
        <w:tc>
          <w:tcPr>
            <w:tcW w:w="59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信息技术</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2</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11</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计算机科学与技术、网络工程、软件工程、教育技术</w:t>
            </w:r>
          </w:p>
        </w:tc>
        <w:tc>
          <w:tcPr>
            <w:tcW w:w="77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3D3D3D"/>
                <w:spacing w:val="0"/>
                <w:sz w:val="21"/>
                <w:szCs w:val="21"/>
              </w:rPr>
            </w:pP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trPr>
        <w:tc>
          <w:tcPr>
            <w:tcW w:w="59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幼儿园</w:t>
            </w:r>
          </w:p>
        </w:tc>
        <w:tc>
          <w:tcPr>
            <w:tcW w:w="12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学前教育</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0</w:t>
            </w:r>
          </w:p>
        </w:tc>
        <w:tc>
          <w:tcPr>
            <w:tcW w:w="7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1"/>
                <w:szCs w:val="21"/>
              </w:rPr>
            </w:pPr>
            <w:r>
              <w:rPr>
                <w:rFonts w:hint="default" w:ascii="仿宋_GB2312" w:hAnsi="宋体" w:eastAsia="仿宋_GB2312" w:cs="仿宋_GB2312"/>
                <w:i w:val="0"/>
                <w:caps w:val="0"/>
                <w:color w:val="3D3D3D"/>
                <w:spacing w:val="0"/>
                <w:sz w:val="19"/>
                <w:szCs w:val="19"/>
                <w:bdr w:val="none" w:color="auto" w:sz="0" w:space="0"/>
              </w:rPr>
              <w:t>60</w:t>
            </w:r>
          </w:p>
        </w:tc>
        <w:tc>
          <w:tcPr>
            <w:tcW w:w="2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Fonts w:hint="default" w:ascii="仿宋_GB2312" w:hAnsi="宋体" w:eastAsia="仿宋_GB2312" w:cs="仿宋_GB2312"/>
                <w:i w:val="0"/>
                <w:caps w:val="0"/>
                <w:color w:val="3D3D3D"/>
                <w:spacing w:val="0"/>
                <w:sz w:val="19"/>
                <w:szCs w:val="19"/>
                <w:bdr w:val="none" w:color="auto" w:sz="0" w:space="0"/>
              </w:rPr>
              <w:t>学前教育</w:t>
            </w:r>
          </w:p>
        </w:tc>
        <w:tc>
          <w:tcPr>
            <w:tcW w:w="77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1"/>
                <w:szCs w:val="21"/>
              </w:rPr>
            </w:pPr>
            <w:r>
              <w:rPr>
                <w:rStyle w:val="5"/>
                <w:rFonts w:hint="default" w:ascii="仿宋_GB2312" w:hAnsi="宋体" w:eastAsia="仿宋_GB2312" w:cs="仿宋_GB2312"/>
                <w:i w:val="0"/>
                <w:caps w:val="0"/>
                <w:color w:val="3D3D3D"/>
                <w:spacing w:val="0"/>
                <w:sz w:val="19"/>
                <w:szCs w:val="19"/>
                <w:bdr w:val="none" w:color="auto" w:sz="0" w:space="0"/>
              </w:rPr>
              <w:t>专科及以上</w:t>
            </w:r>
          </w:p>
        </w:tc>
        <w:tc>
          <w:tcPr>
            <w:tcW w:w="13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36" w:lineRule="atLeast"/>
              <w:ind w:left="0" w:right="0" w:firstLine="0"/>
              <w:jc w:val="both"/>
              <w:rPr>
                <w:rFonts w:hint="eastAsia" w:ascii="宋体" w:hAnsi="宋体" w:eastAsia="宋体" w:cs="宋体"/>
                <w:i w:val="0"/>
                <w:caps w:val="0"/>
                <w:color w:val="3D3D3D"/>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105" w:right="105" w:firstLine="600"/>
        <w:jc w:val="both"/>
        <w:rPr>
          <w:rFonts w:hint="eastAsia" w:ascii="宋体" w:hAnsi="宋体" w:eastAsia="宋体" w:cs="宋体"/>
          <w:i w:val="0"/>
          <w:caps w:val="0"/>
          <w:color w:val="3D3D3D"/>
          <w:spacing w:val="0"/>
          <w:sz w:val="21"/>
          <w:szCs w:val="21"/>
        </w:rPr>
      </w:pPr>
      <w:r>
        <w:rPr>
          <w:rFonts w:hint="default" w:ascii="仿宋_GB2312" w:hAnsi="宋体" w:eastAsia="仿宋_GB2312" w:cs="仿宋_GB2312"/>
          <w:i w:val="0"/>
          <w:caps w:val="0"/>
          <w:color w:val="3D3D3D"/>
          <w:spacing w:val="0"/>
          <w:sz w:val="30"/>
          <w:szCs w:val="30"/>
          <w:bdr w:val="none" w:color="auto" w:sz="0" w:space="0"/>
          <w:shd w:val="clear" w:fill="FFFFFF"/>
        </w:rPr>
        <w:t>所学专业或专业大类参考教育部《授予博士、硕士学位和培养研究生的学科、专业目录》（2008年更新版）、《普通高等学校本科专业目录（2012年）》、《普通高等学校高职高专教育指导性专业目录（2012版）》进行审核。小学教育专业应届师范类毕业生若未明确方向的可在小学语文或小学数学中选报。人文教育专业应届师范类毕业生可在文科中选报。本市生源的应届师范类教育学、心理学专业毕业生可在政治、历史、地理、语文中选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0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2021-02-10T05:46:39Z</dcterms:created>
  <dc:creator>Administrator</dc:creator>
  <cp:lastModifiedBy>Administrator</cp:lastModifiedBy>
  <dcterms:modified xsi:type="dcterms:W3CDTF">2021-02-10T05:47:06Z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