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13230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912"/>
        <w:gridCol w:w="833"/>
        <w:gridCol w:w="852"/>
        <w:gridCol w:w="3835"/>
        <w:gridCol w:w="6141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人数（人）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工作职责</w:t>
            </w:r>
          </w:p>
        </w:tc>
        <w:tc>
          <w:tcPr>
            <w:tcW w:w="4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2089" w:hRule="atLeast"/>
          <w:jc w:val="center"/>
        </w:trPr>
        <w:tc>
          <w:tcPr>
            <w:tcW w:w="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支行副职兼团队长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1、协助支行负责人开展支行业务及人员管理工作。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2、负责小微金融发展团队管理、推动我行小微业务发展。</w:t>
            </w:r>
          </w:p>
        </w:tc>
        <w:tc>
          <w:tcPr>
            <w:tcW w:w="4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1、本科及以上学历，年龄原则上不超过40周岁；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2、银行从业经验3年以上，有一定的营销团队管理能力；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3、从事500万以下授信业务管理经验,熟悉银行信贷业务操作，熟悉任职地的商圈、行业、产业链情况，具有较强的风险控制和当地区域市场拓展能力，客户关系维护能力较强。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风险合规部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风险管理岗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椒江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1、负责分行日常风险合规管理工作，组织开展分行信用风险防控、操作风险防控及相关检查问责工作;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2、负责及时了解监管动态，定期向监管及上级行报送各类报表，落实监管及上级行工作要求；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3、负责落实案件风险防控相关工作。</w:t>
            </w:r>
          </w:p>
        </w:tc>
        <w:tc>
          <w:tcPr>
            <w:tcW w:w="4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1、大学本科（含）以上学历；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2、年龄在35岁以下；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3、具备三年以上银行工作经历，逻辑思维清晰，有同业风险内控管理工作经验者优先；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4、能熟练运用EXCEL、WORD、PPT等各类办公软件，有较强的文字、语言表达能力及较好的团队合作意识和协调沟通能力。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综合管理部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信息技术岗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椒江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1、负责网络运维、硬件维护；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2、负责计算机安全管理以及安全检查工作；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3、负责电脑设备采购工作；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4、负责网络应急故障的处理。</w:t>
            </w:r>
          </w:p>
        </w:tc>
        <w:tc>
          <w:tcPr>
            <w:tcW w:w="4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1、本科及以上学历，30周岁以下；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2、性格细致、耐心，具有较强的服务意识及风险识别能力；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3、计算机技术相关专业（偏硬件管理），具有机房或计算机管理经验者优先。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客户经理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（业务骨干）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29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1、负责为客户提供财富管理、信贷等产品和服务，拓展客户群体；开拓和维护目标客户，开展存贷款等各项业务及产品的宣传和营销；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2、500万以下信贷业务的调查、发放、管理和回收，控制信贷风险；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3、负责营销小微客户在各项产品上的业务合作。</w:t>
            </w:r>
          </w:p>
        </w:tc>
        <w:tc>
          <w:tcPr>
            <w:tcW w:w="4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1、大专及以上学历，年龄原则上不超过35周岁；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2、亲和力好，客户服务意识强，具有较强的沟通交流、社会交际和市场拓展能力，有进取精神；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3、同业同岗位工作1年及以上。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新桥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院桥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玉环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临海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椒江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下陈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客户经理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（新员工）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29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1、负责信贷条线各项表内外业务的营销工作，拓展小企业客户群体；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2、负责信贷业务的调查、发放、管理和回收，控制信贷风险；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3、负责营销小微客户在各项产品上的业务合作。</w:t>
            </w:r>
          </w:p>
        </w:tc>
        <w:tc>
          <w:tcPr>
            <w:tcW w:w="4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1、大专及以上学历，年龄原则上不超过35周岁；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2、亲和力好，客户服务意识强，具有较强的沟通交流、社会交际和市场拓展能力，有进取精神；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3、熟悉任职地的市场、商圈、社区、村居情况，在当地具有较好的人脉关系；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4、现从事客户营销、企业财务、保险等行业者优先，具有丰富客户资源者优先。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新桥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院桥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玉环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临海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椒江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洪家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普惠客户发展部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普惠客户经理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（业务骨干）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29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1、负责普惠条线各项表内外业务的营销工作，拓展小企业客户群体；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2、负责100万以下小额信贷业务的调查、发放、管理和回收，控制信贷风险；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3、负责营销小额客户在各项产品上的业务合作。</w:t>
            </w:r>
          </w:p>
        </w:tc>
        <w:tc>
          <w:tcPr>
            <w:tcW w:w="4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1、大专及以上学历，年龄原则上不超过35周岁；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2、亲和力好，客户服务意识强，具有较强的沟通交流、社会交际和市场拓展能力，有进取精神；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3、同业同岗位工作1年及以上。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院桥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426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玉环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临海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椒江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三甲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零售金融发展部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零售客户经理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29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承担经营客户的工作职责，通过理财规划、交叉销售等手段，将零售客户培育成本行贵宾客户，并不断提升客户对本行的贡献度。</w:t>
            </w:r>
          </w:p>
        </w:tc>
        <w:tc>
          <w:tcPr>
            <w:tcW w:w="4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1、大专及以上学历，年龄原则上不超过35周岁；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2、性格活泼、有亲和力，乐于从事理财营销工作，有韧性、有毅力、抗挫能力强，心理素质好，沟通交流和社会交际能力较强；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3、熟悉当地社区、村居或商圈、行业、产业链等情况。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椒江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4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玉环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临海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营业室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柜员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椒江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下陈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受理本外币公司、个人、中间等各项柜面业务。</w:t>
            </w:r>
          </w:p>
        </w:tc>
        <w:tc>
          <w:tcPr>
            <w:tcW w:w="4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360" w:right="0" w:hanging="360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1、 本科及以上学历，年龄原则上不超过35周岁；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360" w:right="0" w:hanging="360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2、 具有较好的客户服务意识，形象较好，细致阳光，富有亲和力，勤奋敬业，擅于沟通交流，具有良好的礼仪修养；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3、能吃苦，有责任心，服务意识强；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业务岗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椒江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1、负责信贷业务放款的相关审核工作；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2、做好各类贷款发放信息、数据的汇总、统计工作。</w:t>
            </w:r>
          </w:p>
        </w:tc>
        <w:tc>
          <w:tcPr>
            <w:tcW w:w="4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1、本科及以上学历（特别优秀可放宽至大专），年龄原则上不超过35周岁；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2、1年以上银行相关岗位从业经历；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3、熟悉国家财经法规和银行会计业务规章制度，能独立处理贷款发放工作中的日常问题；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4、熟练使用计算机。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42DBC"/>
    <w:rsid w:val="070B5843"/>
    <w:rsid w:val="14DB273E"/>
    <w:rsid w:val="1696218D"/>
    <w:rsid w:val="22240EE1"/>
    <w:rsid w:val="320A6683"/>
    <w:rsid w:val="4ACA1FDA"/>
    <w:rsid w:val="56853FF7"/>
    <w:rsid w:val="78245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2020-07-23T08:40:00Z</dcterms:created>
  <dc:creator>小大姐</dc:creator>
  <cp:lastModifiedBy>28264</cp:lastModifiedBy>
  <cp:lastPrinted>2021-01-27T11:47:00Z</cp:lastPrinted>
  <dcterms:modified xsi:type="dcterms:W3CDTF">2021-02-12T08:53:53Z</dcterms:modified>
  <dc:title>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